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Executive Retreat Planning Guide</w:t>
      </w:r>
    </w:p>
    <w:p>
      <w:pPr>
        <w:spacing w:after="400"/>
        <w:jc w:val="center"/>
      </w:pPr>
      <w:r>
        <w:rPr>
          <w:rFonts w:ascii="Arial" w:cs="Arial" w:eastAsia="Arial" w:hAnsi="Arial"/>
          <w:i/>
          <w:iCs/>
          <w:color w:val="1A1A1A"/>
          <w:sz w:val="24"/>
          <w:szCs w:val="24"/>
        </w:rPr>
        <w:t xml:space="preserve">A guide for agenda flow, hospitality, guest experience, facilitation, logistics, and follow-through.</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Retreat Objectives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Question</w:t>
            </w:r>
          </w:p>
        </w:tc>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Answer</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What is the primary purpose?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What decisions must be made?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What relationships need strengthening?</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What should participants feel when they leave?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Attendee Profile</w:t>
      </w:r>
    </w:p>
    <w:p>
      <w:pPr>
        <w:spacing w:after="80"/>
      </w:pPr>
      <w:r>
        <w:rPr>
          <w:rFonts w:ascii="Arial" w:cs="Arial" w:eastAsia="Arial" w:hAnsi="Arial"/>
          <w:color w:val="1A1A1A"/>
          <w:sz w:val="22"/>
          <w:szCs w:val="22"/>
        </w:rPr>
        <w:t xml:space="preserve">[ ] Confirm attendee list and any plus-ones or guests.</w:t>
      </w:r>
    </w:p>
    <w:p>
      <w:pPr>
        <w:spacing w:after="80"/>
      </w:pPr>
      <w:r>
        <w:rPr>
          <w:rFonts w:ascii="Arial" w:cs="Arial" w:eastAsia="Arial" w:hAnsi="Arial"/>
          <w:color w:val="1A1A1A"/>
          <w:sz w:val="22"/>
          <w:szCs w:val="22"/>
        </w:rPr>
        <w:t xml:space="preserve">[ ] Understand personalities, dynamics, and group size.</w:t>
      </w:r>
    </w:p>
    <w:p>
      <w:pPr>
        <w:spacing w:after="80"/>
      </w:pPr>
      <w:r>
        <w:rPr>
          <w:rFonts w:ascii="Arial" w:cs="Arial" w:eastAsia="Arial" w:hAnsi="Arial"/>
          <w:color w:val="1A1A1A"/>
          <w:sz w:val="22"/>
          <w:szCs w:val="22"/>
        </w:rPr>
        <w:t xml:space="preserve">[ ] Identify any dietary, mobility, or scheduling needs.</w:t>
      </w:r>
    </w:p>
    <w:p>
      <w:pPr>
        <w:spacing w:after="80"/>
      </w:pPr>
      <w:r>
        <w:rPr>
          <w:rFonts w:ascii="Arial" w:cs="Arial" w:eastAsia="Arial" w:hAnsi="Arial"/>
          <w:color w:val="1A1A1A"/>
          <w:sz w:val="22"/>
          <w:szCs w:val="22"/>
        </w:rPr>
        <w:t xml:space="preserve">[ ] Plan for introverts and extroverts in session design.</w:t>
      </w:r>
    </w:p>
    <w:p>
      <w:pPr>
        <w:pStyle w:val="Heading2"/>
        <w:spacing w:after="160" w:before="280"/>
      </w:pPr>
      <w:r>
        <w:rPr>
          <w:rFonts w:ascii="Arial" w:cs="Arial" w:eastAsia="Arial" w:hAnsi="Arial"/>
          <w:b/>
          <w:bCs/>
          <w:color w:val="1A1A1A"/>
        </w:rPr>
        <w:t xml:space="preserve">Agenda Flow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Time</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Session</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Format</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Owner</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Outcome</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Day 1 - Afternoon</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Arrival &amp; Grounding</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Informal</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Day 1 - Evening</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Welcome Dinner</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Social</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Day 2 - Morning</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Strategic Session</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Facilitated</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Day 2 - Afternoon</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Breakouts</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Interactive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Day 2 - Evening</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Experience / Dinner</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Curated</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Day 3 - Morning</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Commitments &amp; Close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Working</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Hospitality &amp; Guest Experience</w:t>
      </w:r>
    </w:p>
    <w:p>
      <w:pPr>
        <w:spacing w:after="80"/>
      </w:pPr>
      <w:r>
        <w:rPr>
          <w:rFonts w:ascii="Arial" w:cs="Arial" w:eastAsia="Arial" w:hAnsi="Arial"/>
          <w:color w:val="1A1A1A"/>
          <w:sz w:val="22"/>
          <w:szCs w:val="22"/>
        </w:rPr>
        <w:t xml:space="preserve">[ ] Select a venue that supports the tone and goals.</w:t>
      </w:r>
    </w:p>
    <w:p>
      <w:pPr>
        <w:spacing w:after="80"/>
      </w:pPr>
      <w:r>
        <w:rPr>
          <w:rFonts w:ascii="Arial" w:cs="Arial" w:eastAsia="Arial" w:hAnsi="Arial"/>
          <w:color w:val="1A1A1A"/>
          <w:sz w:val="22"/>
          <w:szCs w:val="22"/>
        </w:rPr>
        <w:t xml:space="preserve">[ ] Plan arrival gifts, room drops, or personalized touches.</w:t>
      </w:r>
    </w:p>
    <w:p>
      <w:pPr>
        <w:spacing w:after="80"/>
      </w:pPr>
      <w:r>
        <w:rPr>
          <w:rFonts w:ascii="Arial" w:cs="Arial" w:eastAsia="Arial" w:hAnsi="Arial"/>
          <w:color w:val="1A1A1A"/>
          <w:sz w:val="22"/>
          <w:szCs w:val="22"/>
        </w:rPr>
        <w:t xml:space="preserve">[ ] Confirm dietary preferences and special occasions.</w:t>
      </w:r>
    </w:p>
    <w:p>
      <w:pPr>
        <w:spacing w:after="80"/>
      </w:pPr>
      <w:r>
        <w:rPr>
          <w:rFonts w:ascii="Arial" w:cs="Arial" w:eastAsia="Arial" w:hAnsi="Arial"/>
          <w:color w:val="1A1A1A"/>
          <w:sz w:val="22"/>
          <w:szCs w:val="22"/>
        </w:rPr>
        <w:t xml:space="preserve">[ ] Design downtime and optional activities.</w:t>
      </w:r>
    </w:p>
    <w:p>
      <w:pPr>
        <w:pStyle w:val="Heading2"/>
        <w:spacing w:after="160" w:before="280"/>
      </w:pPr>
      <w:r>
        <w:rPr>
          <w:rFonts w:ascii="Arial" w:cs="Arial" w:eastAsia="Arial" w:hAnsi="Arial"/>
          <w:b/>
          <w:bCs/>
          <w:color w:val="1A1A1A"/>
        </w:rPr>
        <w:t xml:space="preserve">Facilitation Approach</w:t>
      </w:r>
    </w:p>
    <w:p>
      <w:pPr>
        <w:spacing w:after="80"/>
      </w:pPr>
      <w:r>
        <w:rPr>
          <w:rFonts w:ascii="Arial" w:cs="Arial" w:eastAsia="Arial" w:hAnsi="Arial"/>
          <w:color w:val="1A1A1A"/>
          <w:sz w:val="22"/>
          <w:szCs w:val="22"/>
        </w:rPr>
        <w:t xml:space="preserve">[ ] Assign a neutral facilitator for sensitive topics.</w:t>
      </w:r>
    </w:p>
    <w:p>
      <w:pPr>
        <w:spacing w:after="80"/>
      </w:pPr>
      <w:r>
        <w:rPr>
          <w:rFonts w:ascii="Arial" w:cs="Arial" w:eastAsia="Arial" w:hAnsi="Arial"/>
          <w:color w:val="1A1A1A"/>
          <w:sz w:val="22"/>
          <w:szCs w:val="22"/>
        </w:rPr>
        <w:t xml:space="preserve">[ ] Build in breaks, movement, and reflection time.</w:t>
      </w:r>
    </w:p>
    <w:p>
      <w:pPr>
        <w:spacing w:after="80"/>
      </w:pPr>
      <w:r>
        <w:rPr>
          <w:rFonts w:ascii="Arial" w:cs="Arial" w:eastAsia="Arial" w:hAnsi="Arial"/>
          <w:color w:val="1A1A1A"/>
          <w:sz w:val="22"/>
          <w:szCs w:val="22"/>
        </w:rPr>
        <w:t xml:space="preserve">[ ] Use pre-reads to make live time more productive.</w:t>
      </w:r>
    </w:p>
    <w:p>
      <w:pPr>
        <w:spacing w:after="80"/>
      </w:pPr>
      <w:r>
        <w:rPr>
          <w:rFonts w:ascii="Arial" w:cs="Arial" w:eastAsia="Arial" w:hAnsi="Arial"/>
          <w:color w:val="1A1A1A"/>
          <w:sz w:val="22"/>
          <w:szCs w:val="22"/>
        </w:rPr>
        <w:t xml:space="preserve">[ ] Prepare templates for capturing decisions and actions.</w:t>
      </w:r>
    </w:p>
    <w:p>
      <w:pPr>
        <w:pStyle w:val="Heading2"/>
        <w:spacing w:after="160" w:before="280"/>
      </w:pPr>
      <w:r>
        <w:rPr>
          <w:rFonts w:ascii="Arial" w:cs="Arial" w:eastAsia="Arial" w:hAnsi="Arial"/>
          <w:b/>
          <w:bCs/>
          <w:color w:val="1A1A1A"/>
        </w:rPr>
        <w:t xml:space="preserve">Logistics</w:t>
      </w:r>
    </w:p>
    <w:p>
      <w:pPr>
        <w:spacing w:after="80"/>
      </w:pPr>
      <w:r>
        <w:rPr>
          <w:rFonts w:ascii="Arial" w:cs="Arial" w:eastAsia="Arial" w:hAnsi="Arial"/>
          <w:color w:val="1A1A1A"/>
          <w:sz w:val="22"/>
          <w:szCs w:val="22"/>
        </w:rPr>
        <w:t xml:space="preserve">[ ] Book transportation for all attendees.</w:t>
      </w:r>
    </w:p>
    <w:p>
      <w:pPr>
        <w:spacing w:after="80"/>
      </w:pPr>
      <w:r>
        <w:rPr>
          <w:rFonts w:ascii="Arial" w:cs="Arial" w:eastAsia="Arial" w:hAnsi="Arial"/>
          <w:color w:val="1A1A1A"/>
          <w:sz w:val="22"/>
          <w:szCs w:val="22"/>
        </w:rPr>
        <w:t xml:space="preserve">[ ] Confirm AV, Wi-Fi, and breakout room needs.</w:t>
      </w:r>
    </w:p>
    <w:p>
      <w:pPr>
        <w:spacing w:after="80"/>
      </w:pPr>
      <w:r>
        <w:rPr>
          <w:rFonts w:ascii="Arial" w:cs="Arial" w:eastAsia="Arial" w:hAnsi="Arial"/>
          <w:color w:val="1A1A1A"/>
          <w:sz w:val="22"/>
          <w:szCs w:val="22"/>
        </w:rPr>
        <w:t xml:space="preserve">[ ] Prepare printed materials and supplies.</w:t>
      </w:r>
    </w:p>
    <w:p>
      <w:pPr>
        <w:spacing w:after="80"/>
      </w:pPr>
      <w:r>
        <w:rPr>
          <w:rFonts w:ascii="Arial" w:cs="Arial" w:eastAsia="Arial" w:hAnsi="Arial"/>
          <w:color w:val="1A1A1A"/>
          <w:sz w:val="22"/>
          <w:szCs w:val="22"/>
        </w:rPr>
        <w:t xml:space="preserve">[ ] Create a contact sheet and emergency plan.</w:t>
      </w:r>
    </w:p>
    <w:p>
      <w:pPr>
        <w:pStyle w:val="Heading2"/>
        <w:spacing w:after="160" w:before="280"/>
      </w:pPr>
      <w:r>
        <w:rPr>
          <w:rFonts w:ascii="Arial" w:cs="Arial" w:eastAsia="Arial" w:hAnsi="Arial"/>
          <w:b/>
          <w:bCs/>
          <w:color w:val="1A1A1A"/>
        </w:rPr>
        <w:t xml:space="preserve">Follow-Through</w:t>
      </w:r>
    </w:p>
    <w:p>
      <w:pPr>
        <w:spacing w:after="80"/>
      </w:pPr>
      <w:r>
        <w:rPr>
          <w:rFonts w:ascii="Arial" w:cs="Arial" w:eastAsia="Arial" w:hAnsi="Arial"/>
          <w:color w:val="1A1A1A"/>
          <w:sz w:val="22"/>
          <w:szCs w:val="22"/>
        </w:rPr>
        <w:t xml:space="preserve">[ ] Distribute notes and decisions within 48 hours.</w:t>
      </w:r>
    </w:p>
    <w:p>
      <w:pPr>
        <w:spacing w:after="80"/>
      </w:pPr>
      <w:r>
        <w:rPr>
          <w:rFonts w:ascii="Arial" w:cs="Arial" w:eastAsia="Arial" w:hAnsi="Arial"/>
          <w:color w:val="1A1A1A"/>
          <w:sz w:val="22"/>
          <w:szCs w:val="22"/>
        </w:rPr>
        <w:t xml:space="preserve">[ ] Assign owners and deadlines for each action item.</w:t>
      </w:r>
    </w:p>
    <w:p>
      <w:pPr>
        <w:spacing w:after="80"/>
      </w:pPr>
      <w:r>
        <w:rPr>
          <w:rFonts w:ascii="Arial" w:cs="Arial" w:eastAsia="Arial" w:hAnsi="Arial"/>
          <w:color w:val="1A1A1A"/>
          <w:sz w:val="22"/>
          <w:szCs w:val="22"/>
        </w:rPr>
        <w:t xml:space="preserve">[ ] Schedule follow-up check-ins.</w:t>
      </w:r>
    </w:p>
    <w:p>
      <w:pPr>
        <w:spacing w:after="80"/>
      </w:pPr>
      <w:r>
        <w:rPr>
          <w:rFonts w:ascii="Arial" w:cs="Arial" w:eastAsia="Arial" w:hAnsi="Arial"/>
          <w:color w:val="1A1A1A"/>
          <w:sz w:val="22"/>
          <w:szCs w:val="22"/>
        </w:rPr>
        <w:t xml:space="preserve">[ ] Gather feedback to improve the next retreat.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2026-07-15T16:23:58.069Z</dcterms:created>
  <dcterms:modified xsi:type="dcterms:W3CDTF">2026-07-15T16:23:58.069Z</dcterms:modified>
</cp:coreProperties>
</file>

<file path=docProps/custom.xml><?xml version="1.0" encoding="utf-8"?>
<Properties xmlns="http://schemas.openxmlformats.org/officeDocument/2006/custom-properties" xmlns:vt="http://schemas.openxmlformats.org/officeDocument/2006/docPropsVTypes"/>
</file>