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Operations Audit Checklist</w:t>
      </w:r>
    </w:p>
    <w:p>
      <w:pPr>
        <w:spacing w:after="400"/>
        <w:jc w:val="center"/>
      </w:pPr>
      <w:r>
        <w:rPr>
          <w:rFonts w:ascii="Arial" w:cs="Arial" w:eastAsia="Arial" w:hAnsi="Arial"/>
          <w:i/>
          <w:iCs/>
          <w:color w:val="1A1A1A"/>
          <w:sz w:val="24"/>
          <w:szCs w:val="24"/>
        </w:rPr>
        <w:t xml:space="preserve">A current-state review tool for workflows, meetings, documentation, ownership, systems, and bottlenecks.</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Audit Scope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Area</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Review Date</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Status</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Meetings &amp; Communication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Documentation &amp; SOPs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Roles &amp; Ownership</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Systems &amp; Tools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Workflows &amp; Bottlenecks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Reporting &amp; Metrics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Meetings &amp; Communication</w:t>
      </w:r>
    </w:p>
    <w:p>
      <w:pPr>
        <w:spacing w:after="80"/>
      </w:pPr>
      <w:r>
        <w:rPr>
          <w:rFonts w:ascii="Arial" w:cs="Arial" w:eastAsia="Arial" w:hAnsi="Arial"/>
          <w:color w:val="1A1A1A"/>
          <w:sz w:val="22"/>
          <w:szCs w:val="22"/>
        </w:rPr>
        <w:t xml:space="preserve">[ ] We have a clear meeting cadence and purpose for each recurring meeting.</w:t>
      </w:r>
    </w:p>
    <w:p>
      <w:pPr>
        <w:spacing w:after="80"/>
      </w:pPr>
      <w:r>
        <w:rPr>
          <w:rFonts w:ascii="Arial" w:cs="Arial" w:eastAsia="Arial" w:hAnsi="Arial"/>
          <w:color w:val="1A1A1A"/>
          <w:sz w:val="22"/>
          <w:szCs w:val="22"/>
        </w:rPr>
        <w:t xml:space="preserve">[ ] Agendas are shared in advance and notes are captured.</w:t>
      </w:r>
    </w:p>
    <w:p>
      <w:pPr>
        <w:spacing w:after="80"/>
      </w:pPr>
      <w:r>
        <w:rPr>
          <w:rFonts w:ascii="Arial" w:cs="Arial" w:eastAsia="Arial" w:hAnsi="Arial"/>
          <w:color w:val="1A1A1A"/>
          <w:sz w:val="22"/>
          <w:szCs w:val="22"/>
        </w:rPr>
        <w:t xml:space="preserve">[ ] Decisions are documented and communicated to the right people.</w:t>
      </w:r>
    </w:p>
    <w:p>
      <w:pPr>
        <w:spacing w:after="80"/>
      </w:pPr>
      <w:r>
        <w:rPr>
          <w:rFonts w:ascii="Arial" w:cs="Arial" w:eastAsia="Arial" w:hAnsi="Arial"/>
          <w:color w:val="1A1A1A"/>
          <w:sz w:val="22"/>
          <w:szCs w:val="22"/>
        </w:rPr>
        <w:t xml:space="preserve">[ ] There is a clear escalation path for blockers.</w:t>
      </w:r>
    </w:p>
    <w:p>
      <w:pPr>
        <w:pStyle w:val="Heading2"/>
        <w:spacing w:after="160" w:before="280"/>
      </w:pPr>
      <w:r>
        <w:rPr>
          <w:rFonts w:ascii="Arial" w:cs="Arial" w:eastAsia="Arial" w:hAnsi="Arial"/>
          <w:b/>
          <w:bCs/>
          <w:color w:val="1A1A1A"/>
        </w:rPr>
        <w:t xml:space="preserve">Documentation &amp; SOPs</w:t>
      </w:r>
    </w:p>
    <w:p>
      <w:pPr>
        <w:spacing w:after="80"/>
      </w:pPr>
      <w:r>
        <w:rPr>
          <w:rFonts w:ascii="Arial" w:cs="Arial" w:eastAsia="Arial" w:hAnsi="Arial"/>
          <w:color w:val="1A1A1A"/>
          <w:sz w:val="22"/>
          <w:szCs w:val="22"/>
        </w:rPr>
        <w:t xml:space="preserve">[ ] Core processes are documented and accessible.</w:t>
      </w:r>
    </w:p>
    <w:p>
      <w:pPr>
        <w:spacing w:after="80"/>
      </w:pPr>
      <w:r>
        <w:rPr>
          <w:rFonts w:ascii="Arial" w:cs="Arial" w:eastAsia="Arial" w:hAnsi="Arial"/>
          <w:color w:val="1A1A1A"/>
          <w:sz w:val="22"/>
          <w:szCs w:val="22"/>
        </w:rPr>
        <w:t xml:space="preserve">[ ] SOPs are reviewed and updated on a regular schedule.</w:t>
      </w:r>
    </w:p>
    <w:p>
      <w:pPr>
        <w:spacing w:after="80"/>
      </w:pPr>
      <w:r>
        <w:rPr>
          <w:rFonts w:ascii="Arial" w:cs="Arial" w:eastAsia="Arial" w:hAnsi="Arial"/>
          <w:color w:val="1A1A1A"/>
          <w:sz w:val="22"/>
          <w:szCs w:val="22"/>
        </w:rPr>
        <w:t xml:space="preserve">[ ] New team members can find what they need without asking repeatedly.</w:t>
      </w:r>
    </w:p>
    <w:p>
      <w:pPr>
        <w:spacing w:after="80"/>
      </w:pPr>
      <w:r>
        <w:rPr>
          <w:rFonts w:ascii="Arial" w:cs="Arial" w:eastAsia="Arial" w:hAnsi="Arial"/>
          <w:color w:val="1A1A1A"/>
          <w:sz w:val="22"/>
          <w:szCs w:val="22"/>
        </w:rPr>
        <w:t xml:space="preserve">[ ] Templates exist for recurring work products.</w:t>
      </w:r>
    </w:p>
    <w:p>
      <w:pPr>
        <w:pStyle w:val="Heading2"/>
        <w:spacing w:after="160" w:before="280"/>
      </w:pPr>
      <w:r>
        <w:rPr>
          <w:rFonts w:ascii="Arial" w:cs="Arial" w:eastAsia="Arial" w:hAnsi="Arial"/>
          <w:b/>
          <w:bCs/>
          <w:color w:val="1A1A1A"/>
        </w:rPr>
        <w:t xml:space="preserve">Roles &amp; Ownership</w:t>
      </w:r>
    </w:p>
    <w:p>
      <w:pPr>
        <w:spacing w:after="80"/>
      </w:pPr>
      <w:r>
        <w:rPr>
          <w:rFonts w:ascii="Arial" w:cs="Arial" w:eastAsia="Arial" w:hAnsi="Arial"/>
          <w:color w:val="1A1A1A"/>
          <w:sz w:val="22"/>
          <w:szCs w:val="22"/>
        </w:rPr>
        <w:t xml:space="preserve">[ ] Every major process has a clear owner.</w:t>
      </w:r>
    </w:p>
    <w:p>
      <w:pPr>
        <w:spacing w:after="80"/>
      </w:pPr>
      <w:r>
        <w:rPr>
          <w:rFonts w:ascii="Arial" w:cs="Arial" w:eastAsia="Arial" w:hAnsi="Arial"/>
          <w:color w:val="1A1A1A"/>
          <w:sz w:val="22"/>
          <w:szCs w:val="22"/>
        </w:rPr>
        <w:t xml:space="preserve">[ ] Roles and responsibilities are understood across the team.</w:t>
      </w:r>
    </w:p>
    <w:p>
      <w:pPr>
        <w:spacing w:after="80"/>
      </w:pPr>
      <w:r>
        <w:rPr>
          <w:rFonts w:ascii="Arial" w:cs="Arial" w:eastAsia="Arial" w:hAnsi="Arial"/>
          <w:color w:val="1A1A1A"/>
          <w:sz w:val="22"/>
          <w:szCs w:val="22"/>
        </w:rPr>
        <w:t xml:space="preserve">[ ] There is minimal duplication of effort.</w:t>
      </w:r>
    </w:p>
    <w:p>
      <w:pPr>
        <w:spacing w:after="80"/>
      </w:pPr>
      <w:r>
        <w:rPr>
          <w:rFonts w:ascii="Arial" w:cs="Arial" w:eastAsia="Arial" w:hAnsi="Arial"/>
          <w:color w:val="1A1A1A"/>
          <w:sz w:val="22"/>
          <w:szCs w:val="22"/>
        </w:rPr>
        <w:t xml:space="preserve">[ ] Decision rights are clear for each area.</w:t>
      </w:r>
    </w:p>
    <w:p>
      <w:pPr>
        <w:pStyle w:val="Heading2"/>
        <w:spacing w:after="160" w:before="280"/>
      </w:pPr>
      <w:r>
        <w:rPr>
          <w:rFonts w:ascii="Arial" w:cs="Arial" w:eastAsia="Arial" w:hAnsi="Arial"/>
          <w:b/>
          <w:bCs/>
          <w:color w:val="1A1A1A"/>
        </w:rPr>
        <w:t xml:space="preserve">Systems &amp; Tools</w:t>
      </w:r>
    </w:p>
    <w:p>
      <w:pPr>
        <w:spacing w:after="80"/>
      </w:pPr>
      <w:r>
        <w:rPr>
          <w:rFonts w:ascii="Arial" w:cs="Arial" w:eastAsia="Arial" w:hAnsi="Arial"/>
          <w:color w:val="1A1A1A"/>
          <w:sz w:val="22"/>
          <w:szCs w:val="22"/>
        </w:rPr>
        <w:t xml:space="preserve">[ ] We use the right tools for the job and avoid redundant systems.</w:t>
      </w:r>
    </w:p>
    <w:p>
      <w:pPr>
        <w:spacing w:after="80"/>
      </w:pPr>
      <w:r>
        <w:rPr>
          <w:rFonts w:ascii="Arial" w:cs="Arial" w:eastAsia="Arial" w:hAnsi="Arial"/>
          <w:color w:val="1A1A1A"/>
          <w:sz w:val="22"/>
          <w:szCs w:val="22"/>
        </w:rPr>
        <w:t xml:space="preserve">[ ] Data is consistent and accessible across tools.</w:t>
      </w:r>
    </w:p>
    <w:p>
      <w:pPr>
        <w:spacing w:after="80"/>
      </w:pPr>
      <w:r>
        <w:rPr>
          <w:rFonts w:ascii="Arial" w:cs="Arial" w:eastAsia="Arial" w:hAnsi="Arial"/>
          <w:color w:val="1A1A1A"/>
          <w:sz w:val="22"/>
          <w:szCs w:val="22"/>
        </w:rPr>
        <w:t xml:space="preserve">[ ] Team members are trained on the tools they use.</w:t>
      </w:r>
    </w:p>
    <w:p>
      <w:pPr>
        <w:spacing w:after="80"/>
      </w:pPr>
      <w:r>
        <w:rPr>
          <w:rFonts w:ascii="Arial" w:cs="Arial" w:eastAsia="Arial" w:hAnsi="Arial"/>
          <w:color w:val="1A1A1A"/>
          <w:sz w:val="22"/>
          <w:szCs w:val="22"/>
        </w:rPr>
        <w:t xml:space="preserve">[ ] We regularly evaluate whether tools are worth the cost.</w:t>
      </w:r>
    </w:p>
    <w:p>
      <w:pPr>
        <w:pStyle w:val="Heading2"/>
        <w:spacing w:after="160" w:before="280"/>
      </w:pPr>
      <w:r>
        <w:rPr>
          <w:rFonts w:ascii="Arial" w:cs="Arial" w:eastAsia="Arial" w:hAnsi="Arial"/>
          <w:b/>
          <w:bCs/>
          <w:color w:val="1A1A1A"/>
        </w:rPr>
        <w:t xml:space="preserve">Workflows &amp; Bottlenecks</w:t>
      </w:r>
    </w:p>
    <w:p>
      <w:pPr>
        <w:spacing w:after="80"/>
      </w:pPr>
      <w:r>
        <w:rPr>
          <w:rFonts w:ascii="Arial" w:cs="Arial" w:eastAsia="Arial" w:hAnsi="Arial"/>
          <w:color w:val="1A1A1A"/>
          <w:sz w:val="22"/>
          <w:szCs w:val="22"/>
        </w:rPr>
        <w:t xml:space="preserve">[ ] We can map the steps of our most important workflows.</w:t>
      </w:r>
    </w:p>
    <w:p>
      <w:pPr>
        <w:spacing w:after="80"/>
      </w:pPr>
      <w:r>
        <w:rPr>
          <w:rFonts w:ascii="Arial" w:cs="Arial" w:eastAsia="Arial" w:hAnsi="Arial"/>
          <w:color w:val="1A1A1A"/>
          <w:sz w:val="22"/>
          <w:szCs w:val="22"/>
        </w:rPr>
        <w:t xml:space="preserve">[ ] Bottlenecks are identified and actively addressed.</w:t>
      </w:r>
    </w:p>
    <w:p>
      <w:pPr>
        <w:spacing w:after="80"/>
      </w:pPr>
      <w:r>
        <w:rPr>
          <w:rFonts w:ascii="Arial" w:cs="Arial" w:eastAsia="Arial" w:hAnsi="Arial"/>
          <w:color w:val="1A1A1A"/>
          <w:sz w:val="22"/>
          <w:szCs w:val="22"/>
        </w:rPr>
        <w:t xml:space="preserve">[ ] Handoffs between people or departments are clean.</w:t>
      </w:r>
    </w:p>
    <w:p>
      <w:pPr>
        <w:spacing w:after="80"/>
      </w:pPr>
      <w:r>
        <w:rPr>
          <w:rFonts w:ascii="Arial" w:cs="Arial" w:eastAsia="Arial" w:hAnsi="Arial"/>
          <w:color w:val="1A1A1A"/>
          <w:sz w:val="22"/>
          <w:szCs w:val="22"/>
        </w:rPr>
        <w:t xml:space="preserve">[ ] Feedback loops exist to catch errors early.</w:t>
      </w:r>
    </w:p>
    <w:p>
      <w:pPr>
        <w:pStyle w:val="Heading2"/>
        <w:spacing w:after="160" w:before="280"/>
      </w:pPr>
      <w:r>
        <w:rPr>
          <w:rFonts w:ascii="Arial" w:cs="Arial" w:eastAsia="Arial" w:hAnsi="Arial"/>
          <w:b/>
          <w:bCs/>
          <w:color w:val="1A1A1A"/>
        </w:rPr>
        <w:t xml:space="preserve">Reporting &amp; Metrics</w:t>
      </w:r>
    </w:p>
    <w:p>
      <w:pPr>
        <w:spacing w:after="80"/>
      </w:pPr>
      <w:r>
        <w:rPr>
          <w:rFonts w:ascii="Arial" w:cs="Arial" w:eastAsia="Arial" w:hAnsi="Arial"/>
          <w:color w:val="1A1A1A"/>
          <w:sz w:val="22"/>
          <w:szCs w:val="22"/>
        </w:rPr>
        <w:t xml:space="preserve">[ ] We track a small set of meaningful operational metrics.</w:t>
      </w:r>
    </w:p>
    <w:p>
      <w:pPr>
        <w:spacing w:after="80"/>
      </w:pPr>
      <w:r>
        <w:rPr>
          <w:rFonts w:ascii="Arial" w:cs="Arial" w:eastAsia="Arial" w:hAnsi="Arial"/>
          <w:color w:val="1A1A1A"/>
          <w:sz w:val="22"/>
          <w:szCs w:val="22"/>
        </w:rPr>
        <w:t xml:space="preserve">[ ] Reports are produced on a predictable schedule.</w:t>
      </w:r>
    </w:p>
    <w:p>
      <w:pPr>
        <w:spacing w:after="80"/>
      </w:pPr>
      <w:r>
        <w:rPr>
          <w:rFonts w:ascii="Arial" w:cs="Arial" w:eastAsia="Arial" w:hAnsi="Arial"/>
          <w:color w:val="1A1A1A"/>
          <w:sz w:val="22"/>
          <w:szCs w:val="22"/>
        </w:rPr>
        <w:t xml:space="preserve">[ ] Metrics lead to action, not just observation.</w:t>
      </w:r>
    </w:p>
    <w:p>
      <w:pPr>
        <w:spacing w:after="80"/>
      </w:pPr>
      <w:r>
        <w:rPr>
          <w:rFonts w:ascii="Arial" w:cs="Arial" w:eastAsia="Arial" w:hAnsi="Arial"/>
          <w:color w:val="1A1A1A"/>
          <w:sz w:val="22"/>
          <w:szCs w:val="22"/>
        </w:rPr>
        <w:t xml:space="preserve">[ ] Leadership has visibility into operational health.</w:t>
      </w:r>
    </w:p>
    <w:p>
      <w:pPr>
        <w:pStyle w:val="Heading2"/>
        <w:spacing w:after="160" w:before="280"/>
      </w:pPr>
      <w:r>
        <w:rPr>
          <w:rFonts w:ascii="Arial" w:cs="Arial" w:eastAsia="Arial" w:hAnsi="Arial"/>
          <w:b/>
          <w:bCs/>
          <w:color w:val="1A1A1A"/>
        </w:rPr>
        <w:t xml:space="preserve">Improvement Priorities</w:t>
      </w:r>
    </w:p>
    <w:p>
      <w:pPr>
        <w:spacing w:after="160"/>
      </w:pPr>
      <w:r>
        <w:rPr>
          <w:rFonts w:ascii="Arial" w:cs="Arial" w:eastAsia="Arial" w:hAnsi="Arial"/>
          <w:color w:val="1A1A1A"/>
          <w:sz w:val="22"/>
          <w:szCs w:val="22"/>
        </w:rPr>
        <w:t xml:space="preserve">List the top three operational improvements to pursue in the next 90 days.</w:t>
      </w:r>
    </w:p>
    <w:p>
      <w:pPr>
        <w:spacing w:after="80"/>
      </w:pPr>
      <w:r>
        <w:rPr>
          <w:rFonts w:ascii="Arial" w:cs="Arial" w:eastAsia="Arial" w:hAnsi="Arial"/>
          <w:color w:val="1A1A1A"/>
          <w:sz w:val="22"/>
          <w:szCs w:val="22"/>
        </w:rPr>
        <w:t xml:space="preserve">[ ] [Priority 1]</w:t>
      </w:r>
    </w:p>
    <w:p>
      <w:pPr>
        <w:spacing w:after="80"/>
      </w:pPr>
      <w:r>
        <w:rPr>
          <w:rFonts w:ascii="Arial" w:cs="Arial" w:eastAsia="Arial" w:hAnsi="Arial"/>
          <w:color w:val="1A1A1A"/>
          <w:sz w:val="22"/>
          <w:szCs w:val="22"/>
        </w:rPr>
        <w:t xml:space="preserve">[ ] [Priority 2]</w:t>
      </w:r>
    </w:p>
    <w:p>
      <w:pPr>
        <w:spacing w:after="80"/>
      </w:pPr>
      <w:r>
        <w:rPr>
          <w:rFonts w:ascii="Arial" w:cs="Arial" w:eastAsia="Arial" w:hAnsi="Arial"/>
          <w:color w:val="1A1A1A"/>
          <w:sz w:val="22"/>
          <w:szCs w:val="22"/>
        </w:rPr>
        <w:t xml:space="preserve">[ ] [Priority 3]</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2026-07-15T16:23:58.008Z</dcterms:created>
  <dcterms:modified xsi:type="dcterms:W3CDTF">2026-07-15T16:23:58.008Z</dcterms:modified>
</cp:coreProperties>
</file>

<file path=docProps/custom.xml><?xml version="1.0" encoding="utf-8"?>
<Properties xmlns="http://schemas.openxmlformats.org/officeDocument/2006/custom-properties" xmlns:vt="http://schemas.openxmlformats.org/officeDocument/2006/docPropsVTypes"/>
</file>